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C8809" w14:textId="77777777" w:rsidR="006C62C5" w:rsidRDefault="006C62C5" w:rsidP="0099399C">
      <w:pPr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</w:p>
    <w:p w14:paraId="62EBB242" w14:textId="77777777" w:rsidR="00284873" w:rsidRDefault="00284873" w:rsidP="0099399C">
      <w:pPr>
        <w:jc w:val="center"/>
        <w:rPr>
          <w:rFonts w:ascii="Calibri" w:eastAsia="Calibri" w:hAnsi="Calibri" w:cs="Times New Roman"/>
          <w:b/>
        </w:rPr>
      </w:pPr>
    </w:p>
    <w:p w14:paraId="07228AE3" w14:textId="77777777" w:rsidR="00284873" w:rsidRDefault="00284873" w:rsidP="0099399C">
      <w:pPr>
        <w:jc w:val="center"/>
        <w:rPr>
          <w:rFonts w:ascii="Calibri" w:eastAsia="Calibri" w:hAnsi="Calibri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84873" w14:paraId="63D9E004" w14:textId="77777777" w:rsidTr="00284873">
        <w:tc>
          <w:tcPr>
            <w:tcW w:w="3116" w:type="dxa"/>
            <w:vAlign w:val="center"/>
          </w:tcPr>
          <w:p w14:paraId="5336D213" w14:textId="77777777" w:rsidR="00284873" w:rsidRDefault="00284873" w:rsidP="003C71A2">
            <w:pPr>
              <w:jc w:val="center"/>
            </w:pPr>
            <w:r w:rsidRPr="004B37E7">
              <w:rPr>
                <w:noProof/>
              </w:rPr>
              <w:drawing>
                <wp:inline distT="0" distB="0" distL="0" distR="0" wp14:anchorId="46391FC2" wp14:editId="1884352A">
                  <wp:extent cx="824016" cy="826383"/>
                  <wp:effectExtent l="0" t="0" r="0" b="0"/>
                  <wp:docPr id="1" name="Picture 1" descr="C:\Dropbox (JTRP)\_BH\_Meetings\2017_06_15_wORKSHOP\Flyer\IN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ropbox (JTRP)\_BH\_Meetings\2017_06_15_wORKSHOP\Flyer\IN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85" cy="85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925F1CC" w14:textId="77777777" w:rsidR="00284873" w:rsidRDefault="00284873" w:rsidP="003C71A2">
            <w:pPr>
              <w:jc w:val="center"/>
            </w:pPr>
            <w:r w:rsidRPr="004B37E7">
              <w:rPr>
                <w:noProof/>
              </w:rPr>
              <w:drawing>
                <wp:inline distT="0" distB="0" distL="0" distR="0" wp14:anchorId="22F83E03" wp14:editId="286FC3F2">
                  <wp:extent cx="1828800" cy="419895"/>
                  <wp:effectExtent l="0" t="0" r="0" b="0"/>
                  <wp:docPr id="2" name="Picture 2" descr="C:\Dropbox (JTRP)\_BH\_Meetings\2017_06_15_wORKSHOP\Flyer\dp-logo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ropbox (JTRP)\_BH\_Meetings\2017_06_15_wORKSHOP\Flyer\dp-logo-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FBA2994" w14:textId="77777777" w:rsidR="00284873" w:rsidRDefault="00284873" w:rsidP="003C71A2">
            <w:pPr>
              <w:jc w:val="center"/>
            </w:pPr>
            <w:r w:rsidRPr="004B37E7">
              <w:rPr>
                <w:noProof/>
              </w:rPr>
              <w:drawing>
                <wp:inline distT="0" distB="0" distL="0" distR="0" wp14:anchorId="62BCDFFF" wp14:editId="02EA259D">
                  <wp:extent cx="1020853" cy="797044"/>
                  <wp:effectExtent l="0" t="0" r="8255" b="3175"/>
                  <wp:docPr id="4" name="Picture 4" descr="C:\Dropbox (JTRP)\_BH\_Meetings\2017_06_15_wORKSHOP\Flyer\JTR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ropbox (JTRP)\_BH\_Meetings\2017_06_15_wORKSHOP\Flyer\JTR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658" cy="81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73DDB5" w14:textId="77777777" w:rsidR="00284873" w:rsidRDefault="00284873" w:rsidP="00284873">
      <w:pPr>
        <w:rPr>
          <w:rFonts w:ascii="Calibri" w:eastAsia="Calibri" w:hAnsi="Calibri" w:cs="Times New Roman"/>
          <w:b/>
        </w:rPr>
      </w:pPr>
    </w:p>
    <w:p w14:paraId="500D43F1" w14:textId="77777777" w:rsidR="0099399C" w:rsidRPr="00284873" w:rsidRDefault="0099399C" w:rsidP="0099399C">
      <w:pPr>
        <w:jc w:val="center"/>
        <w:rPr>
          <w:rFonts w:ascii="Calibri" w:eastAsia="Calibri" w:hAnsi="Calibri" w:cs="Times New Roman"/>
          <w:b/>
          <w:sz w:val="36"/>
        </w:rPr>
      </w:pPr>
      <w:r w:rsidRPr="00284873">
        <w:rPr>
          <w:rFonts w:ascii="Calibri" w:eastAsia="Calibri" w:hAnsi="Calibri" w:cs="Times New Roman"/>
          <w:b/>
          <w:sz w:val="36"/>
        </w:rPr>
        <w:t>Connected and Autonomous Vehicle Summit – June 15, 2017</w:t>
      </w:r>
    </w:p>
    <w:p w14:paraId="27F45091" w14:textId="77777777" w:rsidR="00670544" w:rsidRPr="0099399C" w:rsidRDefault="00670544" w:rsidP="000A68F5">
      <w:pPr>
        <w:spacing w:after="0"/>
        <w:rPr>
          <w:rFonts w:ascii="Calibri" w:eastAsia="Calibri" w:hAnsi="Calibri" w:cs="Times New Roman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25"/>
        <w:gridCol w:w="4770"/>
        <w:gridCol w:w="3055"/>
      </w:tblGrid>
      <w:tr w:rsidR="00284873" w:rsidRPr="0099399C" w14:paraId="2741F96F" w14:textId="77777777" w:rsidTr="00173FEE">
        <w:tc>
          <w:tcPr>
            <w:tcW w:w="1525" w:type="dxa"/>
            <w:vAlign w:val="center"/>
          </w:tcPr>
          <w:p w14:paraId="62C3803F" w14:textId="77777777" w:rsidR="00284873" w:rsidRPr="00B713D9" w:rsidRDefault="00284873" w:rsidP="00B713D9">
            <w:r w:rsidRPr="00B713D9">
              <w:t>0830 - 0900</w:t>
            </w:r>
          </w:p>
        </w:tc>
        <w:tc>
          <w:tcPr>
            <w:tcW w:w="7825" w:type="dxa"/>
            <w:gridSpan w:val="2"/>
          </w:tcPr>
          <w:p w14:paraId="011BEC39" w14:textId="77777777" w:rsidR="00284873" w:rsidRPr="0099399C" w:rsidRDefault="00284873" w:rsidP="008A436F">
            <w:pPr>
              <w:rPr>
                <w:b/>
              </w:rPr>
            </w:pPr>
            <w:r w:rsidRPr="0099399C">
              <w:rPr>
                <w:b/>
              </w:rPr>
              <w:t>Registration/Informal Introductions/Coffee</w:t>
            </w:r>
          </w:p>
        </w:tc>
      </w:tr>
      <w:tr w:rsidR="00B713D9" w:rsidRPr="00707565" w14:paraId="5B2A8C98" w14:textId="77777777" w:rsidTr="00284873">
        <w:tc>
          <w:tcPr>
            <w:tcW w:w="1525" w:type="dxa"/>
            <w:vAlign w:val="center"/>
          </w:tcPr>
          <w:p w14:paraId="290AF00B" w14:textId="78F7DC7C" w:rsidR="00B713D9" w:rsidRPr="00B713D9" w:rsidRDefault="00EF4B5E" w:rsidP="00B713D9">
            <w:pPr>
              <w:jc w:val="both"/>
            </w:pPr>
            <w:r>
              <w:t>0900 -0910</w:t>
            </w:r>
          </w:p>
        </w:tc>
        <w:tc>
          <w:tcPr>
            <w:tcW w:w="4770" w:type="dxa"/>
          </w:tcPr>
          <w:p w14:paraId="23A79760" w14:textId="77777777" w:rsidR="00B713D9" w:rsidRDefault="00B713D9" w:rsidP="00B713D9">
            <w:r>
              <w:t>INDOT Charge/Vision</w:t>
            </w:r>
          </w:p>
        </w:tc>
        <w:tc>
          <w:tcPr>
            <w:tcW w:w="3055" w:type="dxa"/>
          </w:tcPr>
          <w:p w14:paraId="6F66F0A3" w14:textId="77777777" w:rsidR="00B713D9" w:rsidRPr="00707565" w:rsidRDefault="00B713D9" w:rsidP="00CC2920">
            <w:r>
              <w:t>Joe McGuinness, INDOT</w:t>
            </w:r>
          </w:p>
        </w:tc>
      </w:tr>
      <w:tr w:rsidR="00EF4B5E" w:rsidRPr="00707565" w14:paraId="2B8EC706" w14:textId="77777777" w:rsidTr="006E5BE7">
        <w:tc>
          <w:tcPr>
            <w:tcW w:w="1525" w:type="dxa"/>
            <w:vAlign w:val="center"/>
          </w:tcPr>
          <w:p w14:paraId="38F1DE66" w14:textId="77777777" w:rsidR="00EF4B5E" w:rsidRPr="00B713D9" w:rsidRDefault="00EF4B5E" w:rsidP="006E5BE7">
            <w:r>
              <w:t>0910 - 0920</w:t>
            </w:r>
          </w:p>
        </w:tc>
        <w:tc>
          <w:tcPr>
            <w:tcW w:w="4770" w:type="dxa"/>
          </w:tcPr>
          <w:p w14:paraId="31EDD2EF" w14:textId="77777777" w:rsidR="00EF4B5E" w:rsidRDefault="00EF4B5E" w:rsidP="006E5BE7">
            <w:r>
              <w:t>Opportunities to Leverage Existing INDOT Talent and INDOT Partners</w:t>
            </w:r>
          </w:p>
        </w:tc>
        <w:tc>
          <w:tcPr>
            <w:tcW w:w="3055" w:type="dxa"/>
          </w:tcPr>
          <w:p w14:paraId="0BC1F989" w14:textId="77777777" w:rsidR="00EF4B5E" w:rsidRPr="00707565" w:rsidRDefault="00EF4B5E" w:rsidP="006E5BE7">
            <w:r w:rsidRPr="00707565">
              <w:t>Mike Smith</w:t>
            </w:r>
            <w:r>
              <w:t>, INDOT</w:t>
            </w:r>
          </w:p>
        </w:tc>
      </w:tr>
      <w:tr w:rsidR="00B713D9" w14:paraId="3AFD0A7D" w14:textId="77777777" w:rsidTr="00284873">
        <w:tc>
          <w:tcPr>
            <w:tcW w:w="1525" w:type="dxa"/>
            <w:vAlign w:val="center"/>
          </w:tcPr>
          <w:p w14:paraId="4567DB9F" w14:textId="589FDBEF" w:rsidR="00B713D9" w:rsidRPr="00B713D9" w:rsidRDefault="00004792" w:rsidP="00B713D9">
            <w:r>
              <w:t>0920 - 093</w:t>
            </w:r>
            <w:r w:rsidR="00B713D9">
              <w:t>5</w:t>
            </w:r>
          </w:p>
        </w:tc>
        <w:tc>
          <w:tcPr>
            <w:tcW w:w="4770" w:type="dxa"/>
          </w:tcPr>
          <w:p w14:paraId="3C613961" w14:textId="77777777" w:rsidR="00B713D9" w:rsidRDefault="00B713D9" w:rsidP="00B713D9">
            <w:r>
              <w:t>Emerging Purdue Vision</w:t>
            </w:r>
          </w:p>
        </w:tc>
        <w:tc>
          <w:tcPr>
            <w:tcW w:w="3055" w:type="dxa"/>
          </w:tcPr>
          <w:p w14:paraId="78E3172D" w14:textId="77777777" w:rsidR="00B713D9" w:rsidRDefault="00B713D9" w:rsidP="00CC2920">
            <w:r>
              <w:t xml:space="preserve">Tomas Diaz de la Rubia, Purdue </w:t>
            </w:r>
          </w:p>
        </w:tc>
      </w:tr>
      <w:tr w:rsidR="00B713D9" w14:paraId="20AD6D0D" w14:textId="77777777" w:rsidTr="00284873">
        <w:tc>
          <w:tcPr>
            <w:tcW w:w="1525" w:type="dxa"/>
            <w:vAlign w:val="center"/>
          </w:tcPr>
          <w:p w14:paraId="1888420B" w14:textId="224FF4D8" w:rsidR="00B713D9" w:rsidRPr="00B713D9" w:rsidRDefault="00004792" w:rsidP="00B713D9">
            <w:r>
              <w:t>0935 - 0950</w:t>
            </w:r>
          </w:p>
        </w:tc>
        <w:tc>
          <w:tcPr>
            <w:tcW w:w="4770" w:type="dxa"/>
          </w:tcPr>
          <w:p w14:paraId="3E5A514D" w14:textId="77777777" w:rsidR="00B713D9" w:rsidRDefault="00B713D9" w:rsidP="00B713D9">
            <w:r>
              <w:t xml:space="preserve">Federal Perspective On Indiana’s Initiatives </w:t>
            </w:r>
          </w:p>
        </w:tc>
        <w:tc>
          <w:tcPr>
            <w:tcW w:w="3055" w:type="dxa"/>
          </w:tcPr>
          <w:p w14:paraId="29EDBE62" w14:textId="77777777" w:rsidR="00B713D9" w:rsidRDefault="00B713D9" w:rsidP="00CC2920">
            <w:r>
              <w:t>Mayela Sosa, Indiana FHWA</w:t>
            </w:r>
          </w:p>
        </w:tc>
      </w:tr>
      <w:tr w:rsidR="00004792" w14:paraId="085BCE7E" w14:textId="77777777" w:rsidTr="00284873">
        <w:tc>
          <w:tcPr>
            <w:tcW w:w="1525" w:type="dxa"/>
            <w:vAlign w:val="center"/>
          </w:tcPr>
          <w:p w14:paraId="35C03DEF" w14:textId="326AAF46" w:rsidR="00004792" w:rsidRDefault="00004792" w:rsidP="00B713D9">
            <w:r>
              <w:t>0950 - 1000</w:t>
            </w:r>
          </w:p>
        </w:tc>
        <w:tc>
          <w:tcPr>
            <w:tcW w:w="4770" w:type="dxa"/>
          </w:tcPr>
          <w:p w14:paraId="2B14D025" w14:textId="316A1457" w:rsidR="00004792" w:rsidRPr="00AC3320" w:rsidRDefault="00004792" w:rsidP="00B713D9">
            <w:r>
              <w:t>Opportunities for Connected and Autonomous Vehicles to Reduce Emissions</w:t>
            </w:r>
          </w:p>
        </w:tc>
        <w:tc>
          <w:tcPr>
            <w:tcW w:w="3055" w:type="dxa"/>
          </w:tcPr>
          <w:p w14:paraId="5881D882" w14:textId="086A72D7" w:rsidR="00004792" w:rsidRDefault="00004792" w:rsidP="00CC2920">
            <w:r>
              <w:t>Bruno Pigott, IDEM</w:t>
            </w:r>
          </w:p>
        </w:tc>
      </w:tr>
      <w:tr w:rsidR="00B713D9" w14:paraId="7EFABA94" w14:textId="77777777" w:rsidTr="00284873">
        <w:tc>
          <w:tcPr>
            <w:tcW w:w="1525" w:type="dxa"/>
            <w:vAlign w:val="center"/>
          </w:tcPr>
          <w:p w14:paraId="383D4F16" w14:textId="77777777" w:rsidR="00B713D9" w:rsidRPr="00B713D9" w:rsidRDefault="00B713D9" w:rsidP="00B713D9">
            <w:r>
              <w:t>1000 - 1015</w:t>
            </w:r>
          </w:p>
        </w:tc>
        <w:tc>
          <w:tcPr>
            <w:tcW w:w="4770" w:type="dxa"/>
          </w:tcPr>
          <w:p w14:paraId="230FBDC9" w14:textId="49C410F9" w:rsidR="00B713D9" w:rsidRPr="00395A9F" w:rsidRDefault="00AC3320" w:rsidP="00B713D9">
            <w:pPr>
              <w:rPr>
                <w:highlight w:val="yellow"/>
              </w:rPr>
            </w:pPr>
            <w:r w:rsidRPr="00AC3320">
              <w:t>Review of Existing Research and Future Significant Projects</w:t>
            </w:r>
          </w:p>
        </w:tc>
        <w:tc>
          <w:tcPr>
            <w:tcW w:w="3055" w:type="dxa"/>
          </w:tcPr>
          <w:p w14:paraId="2DF083BD" w14:textId="77777777" w:rsidR="00B713D9" w:rsidRDefault="00B713D9" w:rsidP="00CC2920">
            <w:r>
              <w:t>Jim Poturalski, INDOT</w:t>
            </w:r>
          </w:p>
        </w:tc>
      </w:tr>
      <w:tr w:rsidR="00B713D9" w14:paraId="393B970D" w14:textId="77777777" w:rsidTr="00284873">
        <w:tc>
          <w:tcPr>
            <w:tcW w:w="1525" w:type="dxa"/>
            <w:vAlign w:val="center"/>
          </w:tcPr>
          <w:p w14:paraId="73D4C68F" w14:textId="77777777" w:rsidR="00B713D9" w:rsidRPr="00B713D9" w:rsidRDefault="00B713D9" w:rsidP="00B713D9">
            <w:r>
              <w:t>1015 - 1030</w:t>
            </w:r>
          </w:p>
        </w:tc>
        <w:tc>
          <w:tcPr>
            <w:tcW w:w="4770" w:type="dxa"/>
          </w:tcPr>
          <w:p w14:paraId="44D25376" w14:textId="77777777" w:rsidR="00B713D9" w:rsidRPr="004D01BB" w:rsidRDefault="00284873" w:rsidP="00B713D9">
            <w:r>
              <w:t xml:space="preserve">Morning </w:t>
            </w:r>
            <w:r w:rsidR="00B713D9">
              <w:t>Break</w:t>
            </w:r>
          </w:p>
        </w:tc>
        <w:tc>
          <w:tcPr>
            <w:tcW w:w="3055" w:type="dxa"/>
          </w:tcPr>
          <w:p w14:paraId="53D8A4EA" w14:textId="77777777" w:rsidR="00B713D9" w:rsidRDefault="00B713D9" w:rsidP="00CC2920"/>
        </w:tc>
      </w:tr>
      <w:tr w:rsidR="00B713D9" w14:paraId="341C2AAE" w14:textId="77777777" w:rsidTr="00284873">
        <w:tc>
          <w:tcPr>
            <w:tcW w:w="1525" w:type="dxa"/>
            <w:vAlign w:val="center"/>
          </w:tcPr>
          <w:p w14:paraId="3E1E92BB" w14:textId="77777777" w:rsidR="00B713D9" w:rsidRPr="00B713D9" w:rsidRDefault="00B713D9" w:rsidP="00B713D9">
            <w:r>
              <w:t>1030 - 1055</w:t>
            </w:r>
          </w:p>
        </w:tc>
        <w:tc>
          <w:tcPr>
            <w:tcW w:w="4770" w:type="dxa"/>
          </w:tcPr>
          <w:p w14:paraId="35EFF4F0" w14:textId="77777777" w:rsidR="00B713D9" w:rsidRDefault="00B713D9" w:rsidP="00284873">
            <w:r w:rsidRPr="004D01BB">
              <w:t>State Policy and Legislative Issues Associated with Connected and Autonomous Vehicles</w:t>
            </w:r>
          </w:p>
        </w:tc>
        <w:tc>
          <w:tcPr>
            <w:tcW w:w="3055" w:type="dxa"/>
          </w:tcPr>
          <w:p w14:paraId="51946F55" w14:textId="77777777" w:rsidR="00B713D9" w:rsidRDefault="00B713D9" w:rsidP="00CC2920">
            <w:r>
              <w:t>Mike Smith, INDOT</w:t>
            </w:r>
          </w:p>
          <w:p w14:paraId="467FE90B" w14:textId="77777777" w:rsidR="00B713D9" w:rsidRDefault="00B713D9" w:rsidP="00CC2920">
            <w:r>
              <w:t>Sarah Hubbard, Purdue</w:t>
            </w:r>
          </w:p>
        </w:tc>
      </w:tr>
      <w:tr w:rsidR="00B713D9" w14:paraId="351399D3" w14:textId="77777777" w:rsidTr="00284873">
        <w:tc>
          <w:tcPr>
            <w:tcW w:w="1525" w:type="dxa"/>
            <w:vAlign w:val="center"/>
          </w:tcPr>
          <w:p w14:paraId="379E2D54" w14:textId="77777777" w:rsidR="00B713D9" w:rsidRPr="00B713D9" w:rsidRDefault="00E65448" w:rsidP="00B713D9">
            <w:r>
              <w:t>1055 - 1115</w:t>
            </w:r>
          </w:p>
        </w:tc>
        <w:tc>
          <w:tcPr>
            <w:tcW w:w="4770" w:type="dxa"/>
          </w:tcPr>
          <w:p w14:paraId="4A3DBA5E" w14:textId="77777777" w:rsidR="00B713D9" w:rsidRDefault="00B713D9" w:rsidP="00284873">
            <w:r>
              <w:t xml:space="preserve">Field Testing in Peer States and Emerging Partnership Opportunities </w:t>
            </w:r>
          </w:p>
        </w:tc>
        <w:tc>
          <w:tcPr>
            <w:tcW w:w="3055" w:type="dxa"/>
          </w:tcPr>
          <w:p w14:paraId="3D239399" w14:textId="77777777" w:rsidR="00B713D9" w:rsidRDefault="00B713D9" w:rsidP="00CC2920">
            <w:r>
              <w:t>Srini Peeta, Purdue</w:t>
            </w:r>
          </w:p>
          <w:p w14:paraId="18E21A31" w14:textId="77777777" w:rsidR="00B713D9" w:rsidRDefault="00B713D9" w:rsidP="00CC2920"/>
        </w:tc>
      </w:tr>
      <w:tr w:rsidR="00B713D9" w14:paraId="3DDAA717" w14:textId="77777777" w:rsidTr="00284873">
        <w:tc>
          <w:tcPr>
            <w:tcW w:w="1525" w:type="dxa"/>
            <w:vAlign w:val="center"/>
          </w:tcPr>
          <w:p w14:paraId="4C010D31" w14:textId="77777777" w:rsidR="00B713D9" w:rsidRPr="00B713D9" w:rsidRDefault="00E65448" w:rsidP="00B713D9">
            <w:r>
              <w:t>1115</w:t>
            </w:r>
            <w:r w:rsidR="00B713D9">
              <w:t xml:space="preserve"> - 1140</w:t>
            </w:r>
          </w:p>
        </w:tc>
        <w:tc>
          <w:tcPr>
            <w:tcW w:w="4770" w:type="dxa"/>
          </w:tcPr>
          <w:p w14:paraId="5F63ECF6" w14:textId="77777777" w:rsidR="00B713D9" w:rsidRDefault="00B713D9" w:rsidP="00284873">
            <w:r w:rsidRPr="004D01BB">
              <w:t>Opportunities for Connected and Autonomous Vehicles to Provide Feedback to Public Agencies on Road Infrastructure Conditions</w:t>
            </w:r>
          </w:p>
        </w:tc>
        <w:tc>
          <w:tcPr>
            <w:tcW w:w="3055" w:type="dxa"/>
          </w:tcPr>
          <w:p w14:paraId="1786833E" w14:textId="77777777" w:rsidR="00B713D9" w:rsidRDefault="00B713D9" w:rsidP="00CC2920">
            <w:r>
              <w:t>Ayman Habib, Purdue</w:t>
            </w:r>
          </w:p>
          <w:p w14:paraId="1E65AE41" w14:textId="77777777" w:rsidR="00B713D9" w:rsidRDefault="00B713D9" w:rsidP="00CC2920">
            <w:r>
              <w:t>Jim Sturdevant, INDOT</w:t>
            </w:r>
          </w:p>
        </w:tc>
      </w:tr>
      <w:tr w:rsidR="00284873" w:rsidRPr="0099399C" w14:paraId="29F1770D" w14:textId="77777777" w:rsidTr="002C5E3A">
        <w:trPr>
          <w:trHeight w:val="226"/>
        </w:trPr>
        <w:tc>
          <w:tcPr>
            <w:tcW w:w="1525" w:type="dxa"/>
            <w:vAlign w:val="center"/>
          </w:tcPr>
          <w:p w14:paraId="0848EF08" w14:textId="77777777" w:rsidR="00284873" w:rsidRPr="00B713D9" w:rsidRDefault="00284873" w:rsidP="00B713D9">
            <w:r>
              <w:t>1145 - 1300</w:t>
            </w:r>
          </w:p>
        </w:tc>
        <w:tc>
          <w:tcPr>
            <w:tcW w:w="7825" w:type="dxa"/>
            <w:gridSpan w:val="2"/>
          </w:tcPr>
          <w:p w14:paraId="7106B8EE" w14:textId="77777777" w:rsidR="00284873" w:rsidRPr="0099399C" w:rsidRDefault="00284873" w:rsidP="00CC2920">
            <w:pPr>
              <w:rPr>
                <w:b/>
              </w:rPr>
            </w:pPr>
            <w:r w:rsidRPr="0099399C">
              <w:rPr>
                <w:b/>
              </w:rPr>
              <w:t>Lunch/Networking/LiDAR Demonstration</w:t>
            </w:r>
          </w:p>
        </w:tc>
      </w:tr>
      <w:tr w:rsidR="00B713D9" w14:paraId="318841E4" w14:textId="77777777" w:rsidTr="00284873">
        <w:tc>
          <w:tcPr>
            <w:tcW w:w="1525" w:type="dxa"/>
            <w:vAlign w:val="center"/>
          </w:tcPr>
          <w:p w14:paraId="2F70F97A" w14:textId="77777777" w:rsidR="00B713D9" w:rsidRPr="00B713D9" w:rsidRDefault="00B713D9" w:rsidP="00B713D9">
            <w:r>
              <w:t>1300 - 1320</w:t>
            </w:r>
          </w:p>
        </w:tc>
        <w:tc>
          <w:tcPr>
            <w:tcW w:w="4770" w:type="dxa"/>
          </w:tcPr>
          <w:p w14:paraId="1C1F894D" w14:textId="77777777" w:rsidR="00B713D9" w:rsidRDefault="00B713D9" w:rsidP="00284873">
            <w:r>
              <w:t>INDOT 2017 Connected Vehicle Deployments on US 30 and US 31</w:t>
            </w:r>
          </w:p>
        </w:tc>
        <w:tc>
          <w:tcPr>
            <w:tcW w:w="3055" w:type="dxa"/>
          </w:tcPr>
          <w:p w14:paraId="00E3097F" w14:textId="77777777" w:rsidR="00B713D9" w:rsidRDefault="00B713D9" w:rsidP="00CC2920">
            <w:r>
              <w:t>John McGregor, INDOT</w:t>
            </w:r>
          </w:p>
          <w:p w14:paraId="20EFFB4B" w14:textId="77777777" w:rsidR="00B713D9" w:rsidRDefault="00B713D9" w:rsidP="00CC2920">
            <w:r>
              <w:t>Howell Li, Purdue</w:t>
            </w:r>
          </w:p>
        </w:tc>
      </w:tr>
      <w:tr w:rsidR="00B713D9" w14:paraId="5F2C7483" w14:textId="77777777" w:rsidTr="00284873">
        <w:tc>
          <w:tcPr>
            <w:tcW w:w="1525" w:type="dxa"/>
            <w:vAlign w:val="center"/>
          </w:tcPr>
          <w:p w14:paraId="53549E68" w14:textId="77777777" w:rsidR="00B713D9" w:rsidRPr="00B713D9" w:rsidRDefault="00B713D9" w:rsidP="00B713D9">
            <w:r>
              <w:t>1320 - 1340</w:t>
            </w:r>
          </w:p>
        </w:tc>
        <w:tc>
          <w:tcPr>
            <w:tcW w:w="4770" w:type="dxa"/>
          </w:tcPr>
          <w:p w14:paraId="704DE46A" w14:textId="77777777" w:rsidR="00B713D9" w:rsidRDefault="00B713D9" w:rsidP="00284873">
            <w:r w:rsidRPr="004D01BB">
              <w:t>Materials and Maintenance Considerations for Infrastructure Critical to Connected and Autonomous Vehicles</w:t>
            </w:r>
          </w:p>
        </w:tc>
        <w:tc>
          <w:tcPr>
            <w:tcW w:w="3055" w:type="dxa"/>
          </w:tcPr>
          <w:p w14:paraId="7740BCED" w14:textId="77777777" w:rsidR="00B713D9" w:rsidRDefault="00B713D9" w:rsidP="00CC2920">
            <w:r>
              <w:t>Tim Wells, INDOT</w:t>
            </w:r>
          </w:p>
          <w:p w14:paraId="099CCB35" w14:textId="77777777" w:rsidR="00B713D9" w:rsidRDefault="00B713D9" w:rsidP="00CC2920">
            <w:r>
              <w:t>Tony McClellan, INDOT</w:t>
            </w:r>
          </w:p>
        </w:tc>
      </w:tr>
      <w:tr w:rsidR="00B713D9" w14:paraId="3046282B" w14:textId="77777777" w:rsidTr="00284873">
        <w:tc>
          <w:tcPr>
            <w:tcW w:w="1525" w:type="dxa"/>
            <w:vAlign w:val="center"/>
          </w:tcPr>
          <w:p w14:paraId="477EB1A3" w14:textId="77777777" w:rsidR="00B713D9" w:rsidRPr="00B713D9" w:rsidRDefault="00B713D9" w:rsidP="00B713D9">
            <w:r>
              <w:t>1340 - 1400</w:t>
            </w:r>
          </w:p>
        </w:tc>
        <w:tc>
          <w:tcPr>
            <w:tcW w:w="4770" w:type="dxa"/>
          </w:tcPr>
          <w:p w14:paraId="62719134" w14:textId="77777777" w:rsidR="00B713D9" w:rsidRDefault="00B713D9" w:rsidP="00284873">
            <w:r w:rsidRPr="004D01BB">
              <w:t>Emerging Safety</w:t>
            </w:r>
            <w:r>
              <w:t xml:space="preserve"> &amp; Capacity Improvement</w:t>
            </w:r>
            <w:r w:rsidRPr="004D01BB">
              <w:t xml:space="preserve"> Opportunities with Connected and Autonomous Vehicles</w:t>
            </w:r>
          </w:p>
        </w:tc>
        <w:tc>
          <w:tcPr>
            <w:tcW w:w="3055" w:type="dxa"/>
          </w:tcPr>
          <w:p w14:paraId="39DC73AC" w14:textId="77777777" w:rsidR="00B713D9" w:rsidRDefault="00B713D9" w:rsidP="00CC2920">
            <w:r>
              <w:t xml:space="preserve">Andrew Tarko, Purdue </w:t>
            </w:r>
          </w:p>
          <w:p w14:paraId="594E6A05" w14:textId="77777777" w:rsidR="00B713D9" w:rsidRDefault="00B713D9" w:rsidP="00CC2920">
            <w:r>
              <w:t>Brad Steckler, INDOT</w:t>
            </w:r>
          </w:p>
        </w:tc>
      </w:tr>
      <w:tr w:rsidR="00B713D9" w14:paraId="397894EA" w14:textId="77777777" w:rsidTr="00284873">
        <w:tc>
          <w:tcPr>
            <w:tcW w:w="1525" w:type="dxa"/>
            <w:vAlign w:val="center"/>
          </w:tcPr>
          <w:p w14:paraId="0E7FD81C" w14:textId="77777777" w:rsidR="00B713D9" w:rsidRPr="00B713D9" w:rsidRDefault="00B713D9" w:rsidP="00B713D9">
            <w:r>
              <w:t>1400 -1420</w:t>
            </w:r>
          </w:p>
        </w:tc>
        <w:tc>
          <w:tcPr>
            <w:tcW w:w="4770" w:type="dxa"/>
          </w:tcPr>
          <w:p w14:paraId="59925F85" w14:textId="77777777" w:rsidR="00B713D9" w:rsidRDefault="00B713D9" w:rsidP="00284873">
            <w:r>
              <w:t>Opportunities and Benefits of Commercial Truck Platooning</w:t>
            </w:r>
          </w:p>
        </w:tc>
        <w:tc>
          <w:tcPr>
            <w:tcW w:w="3055" w:type="dxa"/>
          </w:tcPr>
          <w:p w14:paraId="5F6757BE" w14:textId="77777777" w:rsidR="00B713D9" w:rsidRDefault="00B713D9" w:rsidP="00CC2920">
            <w:r>
              <w:t xml:space="preserve">Greg Shaver, Purdue </w:t>
            </w:r>
          </w:p>
          <w:p w14:paraId="1A9DF97B" w14:textId="77777777" w:rsidR="00B713D9" w:rsidRDefault="00B713D9" w:rsidP="00CC2920">
            <w:r>
              <w:t>Katie England, INDOT</w:t>
            </w:r>
          </w:p>
        </w:tc>
      </w:tr>
      <w:tr w:rsidR="00B713D9" w14:paraId="4B79D151" w14:textId="77777777" w:rsidTr="00284873">
        <w:tc>
          <w:tcPr>
            <w:tcW w:w="1525" w:type="dxa"/>
            <w:vAlign w:val="center"/>
          </w:tcPr>
          <w:p w14:paraId="61F59572" w14:textId="77777777" w:rsidR="00B713D9" w:rsidRPr="00B713D9" w:rsidRDefault="00B713D9" w:rsidP="00B713D9">
            <w:r>
              <w:t>1420 -1430</w:t>
            </w:r>
          </w:p>
        </w:tc>
        <w:tc>
          <w:tcPr>
            <w:tcW w:w="7825" w:type="dxa"/>
            <w:gridSpan w:val="2"/>
          </w:tcPr>
          <w:p w14:paraId="25731859" w14:textId="77777777" w:rsidR="00B713D9" w:rsidRPr="00B713D9" w:rsidRDefault="00284873" w:rsidP="00D345FC">
            <w:r>
              <w:t xml:space="preserve">Afternoon </w:t>
            </w:r>
            <w:r w:rsidR="00B713D9" w:rsidRPr="00B713D9">
              <w:t>Break</w:t>
            </w:r>
          </w:p>
        </w:tc>
      </w:tr>
      <w:tr w:rsidR="00B713D9" w14:paraId="0B49969F" w14:textId="77777777" w:rsidTr="00284873">
        <w:tc>
          <w:tcPr>
            <w:tcW w:w="1525" w:type="dxa"/>
            <w:vAlign w:val="center"/>
          </w:tcPr>
          <w:p w14:paraId="1B5FF91A" w14:textId="77777777" w:rsidR="00B713D9" w:rsidRPr="00B713D9" w:rsidRDefault="00B713D9" w:rsidP="00B713D9">
            <w:r>
              <w:t>1430 - 1500</w:t>
            </w:r>
          </w:p>
        </w:tc>
        <w:tc>
          <w:tcPr>
            <w:tcW w:w="7825" w:type="dxa"/>
            <w:gridSpan w:val="2"/>
          </w:tcPr>
          <w:p w14:paraId="4BE42AC5" w14:textId="77777777" w:rsidR="00B713D9" w:rsidRPr="0099399C" w:rsidRDefault="00B713D9" w:rsidP="00D345FC">
            <w:pPr>
              <w:rPr>
                <w:b/>
              </w:rPr>
            </w:pPr>
            <w:r>
              <w:rPr>
                <w:b/>
              </w:rPr>
              <w:t>Break Out Sessions</w:t>
            </w:r>
            <w:r>
              <w:rPr>
                <w:b/>
              </w:rPr>
              <w:br/>
            </w:r>
            <w:r w:rsidRPr="00D345FC">
              <w:t>Participants will break in to small groups to identify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opportunities for engaging additional subject matter experts, </w:t>
            </w:r>
            <w:r w:rsidRPr="0099399C">
              <w:rPr>
                <w:rFonts w:ascii="Calibri" w:eastAsia="Calibri" w:hAnsi="Calibri" w:cs="Times New Roman"/>
              </w:rPr>
              <w:t>potential field deployments, potential policy initiatives, and potential research needs</w:t>
            </w:r>
            <w:r>
              <w:rPr>
                <w:rFonts w:ascii="Calibri" w:eastAsia="Calibri" w:hAnsi="Calibri" w:cs="Times New Roman"/>
              </w:rPr>
              <w:t xml:space="preserve"> to be summarized in wrap up session</w:t>
            </w:r>
          </w:p>
        </w:tc>
      </w:tr>
      <w:tr w:rsidR="00B713D9" w14:paraId="2281856F" w14:textId="77777777" w:rsidTr="00284873">
        <w:tc>
          <w:tcPr>
            <w:tcW w:w="1525" w:type="dxa"/>
            <w:vAlign w:val="center"/>
          </w:tcPr>
          <w:p w14:paraId="2123F714" w14:textId="77777777" w:rsidR="00B713D9" w:rsidRDefault="00B713D9" w:rsidP="00B713D9">
            <w:r>
              <w:t>1500 - 1545</w:t>
            </w:r>
          </w:p>
        </w:tc>
        <w:tc>
          <w:tcPr>
            <w:tcW w:w="7825" w:type="dxa"/>
            <w:gridSpan w:val="2"/>
          </w:tcPr>
          <w:p w14:paraId="7BCA7F45" w14:textId="77777777" w:rsidR="00B713D9" w:rsidRDefault="00284873" w:rsidP="00D345FC">
            <w:pPr>
              <w:rPr>
                <w:b/>
              </w:rPr>
            </w:pPr>
            <w:r>
              <w:rPr>
                <w:b/>
              </w:rPr>
              <w:t>Small Group Leader</w:t>
            </w:r>
            <w:r w:rsidR="00B713D9">
              <w:rPr>
                <w:b/>
              </w:rPr>
              <w:t xml:space="preserve"> Report</w:t>
            </w:r>
            <w:r>
              <w:rPr>
                <w:b/>
              </w:rPr>
              <w:t>s</w:t>
            </w:r>
            <w:r w:rsidR="00B713D9">
              <w:rPr>
                <w:b/>
              </w:rPr>
              <w:t xml:space="preserve"> and Wrap-up</w:t>
            </w:r>
          </w:p>
        </w:tc>
      </w:tr>
    </w:tbl>
    <w:p w14:paraId="5DE8C778" w14:textId="77777777" w:rsidR="000A68F5" w:rsidRPr="00E638A5" w:rsidRDefault="000A68F5" w:rsidP="00E638A5">
      <w:pPr>
        <w:rPr>
          <w:sz w:val="2"/>
          <w:szCs w:val="2"/>
        </w:rPr>
      </w:pPr>
    </w:p>
    <w:sectPr w:rsidR="000A68F5" w:rsidRPr="00E638A5" w:rsidSect="0067054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713AE"/>
    <w:multiLevelType w:val="hybridMultilevel"/>
    <w:tmpl w:val="F7BA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6F"/>
    <w:rsid w:val="000027D2"/>
    <w:rsid w:val="00004792"/>
    <w:rsid w:val="000A68F5"/>
    <w:rsid w:val="00163B12"/>
    <w:rsid w:val="001949DF"/>
    <w:rsid w:val="002830A0"/>
    <w:rsid w:val="00284873"/>
    <w:rsid w:val="0029529E"/>
    <w:rsid w:val="002A6D5F"/>
    <w:rsid w:val="00310BEF"/>
    <w:rsid w:val="00395A9F"/>
    <w:rsid w:val="004B37E7"/>
    <w:rsid w:val="005061B3"/>
    <w:rsid w:val="005F4941"/>
    <w:rsid w:val="00651F9B"/>
    <w:rsid w:val="00670544"/>
    <w:rsid w:val="006C62C5"/>
    <w:rsid w:val="008A436F"/>
    <w:rsid w:val="0099399C"/>
    <w:rsid w:val="00A31369"/>
    <w:rsid w:val="00AC3320"/>
    <w:rsid w:val="00B66595"/>
    <w:rsid w:val="00B713D9"/>
    <w:rsid w:val="00C649BE"/>
    <w:rsid w:val="00CA6BF5"/>
    <w:rsid w:val="00D345FC"/>
    <w:rsid w:val="00DB13CA"/>
    <w:rsid w:val="00DB2165"/>
    <w:rsid w:val="00E638A5"/>
    <w:rsid w:val="00E65448"/>
    <w:rsid w:val="00EB0F8A"/>
    <w:rsid w:val="00E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E2CA"/>
  <w15:chartTrackingRefBased/>
  <w15:docId w15:val="{8D0700B0-5B27-4F76-BBBD-DAF4D055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5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A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dhorton</dc:creator>
  <cp:keywords/>
  <dc:description/>
  <cp:lastModifiedBy>Wilhelm-South, Marcia L</cp:lastModifiedBy>
  <cp:revision>2</cp:revision>
  <cp:lastPrinted>2017-06-09T16:27:00Z</cp:lastPrinted>
  <dcterms:created xsi:type="dcterms:W3CDTF">2017-06-23T14:36:00Z</dcterms:created>
  <dcterms:modified xsi:type="dcterms:W3CDTF">2017-06-23T14:36:00Z</dcterms:modified>
</cp:coreProperties>
</file>